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</w:p>
    <w:p w:rsidR="00AB0E67" w:rsidRDefault="00AB0E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46990</wp:posOffset>
            </wp:positionV>
            <wp:extent cx="2654300" cy="704850"/>
            <wp:effectExtent l="19050" t="0" r="0" b="0"/>
            <wp:wrapSquare wrapText="bothSides" distT="0" distB="0" distL="114300" distR="114300"/>
            <wp:docPr id="2" name="image1.png" descr="logo_iis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iiss (1)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0E67" w:rsidRDefault="00AB0E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</w:p>
    <w:p w:rsidR="00AB0E67" w:rsidRDefault="00AB0E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EF16BA" w:rsidRDefault="00B26C23">
      <w:pPr>
        <w:pStyle w:val="normal"/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</w:t>
      </w:r>
    </w:p>
    <w:p w:rsidR="00EF16BA" w:rsidRDefault="00B26C23">
      <w:pPr>
        <w:pStyle w:val="normal"/>
        <w:widowControl w:val="0"/>
        <w:tabs>
          <w:tab w:val="center" w:pos="4819"/>
          <w:tab w:val="right" w:pos="9638"/>
        </w:tabs>
        <w:rPr>
          <w:b/>
          <w:color w:val="000000"/>
        </w:rPr>
      </w:pPr>
      <w:r>
        <w:t xml:space="preserve">                                 </w:t>
      </w:r>
    </w:p>
    <w:p w:rsidR="00EF16BA" w:rsidRDefault="00B26C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C.F. 91053080726 - Cod. Mecc: BAIS01600D - Cod.Univoco UFZ88A</w:t>
      </w:r>
    </w:p>
    <w:p w:rsidR="00EF16BA" w:rsidRDefault="00B26C23">
      <w:pPr>
        <w:pStyle w:val="normal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Via F.lli Kennedy, 7 – 70029 - Santeramo in Colle (Ba)</w:t>
      </w:r>
    </w:p>
    <w:p w:rsidR="00EF16BA" w:rsidRDefault="00EF16BA">
      <w:pPr>
        <w:pStyle w:val="normal"/>
        <w:tabs>
          <w:tab w:val="left" w:pos="4820"/>
        </w:tabs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hyperlink r:id="rId7">
        <w:r w:rsidR="00B26C23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bais01600d@istruzione.it</w:t>
        </w:r>
      </w:hyperlink>
      <w:r w:rsidR="00B26C23"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 - </w:t>
      </w:r>
      <w:hyperlink r:id="rId8">
        <w:r w:rsidR="00B26C23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bais01600d@pec.istruzione.it</w:t>
        </w:r>
      </w:hyperlink>
      <w:r w:rsidR="00B26C23">
        <w:rPr>
          <w:rFonts w:ascii="Calibri" w:eastAsia="Calibri" w:hAnsi="Calibri" w:cs="Calibri"/>
          <w:sz w:val="22"/>
          <w:szCs w:val="22"/>
        </w:rPr>
        <w:t xml:space="preserve"> - </w:t>
      </w:r>
      <w:hyperlink r:id="rId9">
        <w:r w:rsidR="00B26C23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www.iisspietrosette.it</w:t>
        </w:r>
      </w:hyperlink>
    </w:p>
    <w:tbl>
      <w:tblPr>
        <w:tblStyle w:val="a"/>
        <w:tblW w:w="11199" w:type="dxa"/>
        <w:tblInd w:w="-639" w:type="dxa"/>
        <w:tblLayout w:type="fixed"/>
        <w:tblLook w:val="0000"/>
      </w:tblPr>
      <w:tblGrid>
        <w:gridCol w:w="3970"/>
        <w:gridCol w:w="3579"/>
        <w:gridCol w:w="3650"/>
      </w:tblGrid>
      <w:tr w:rsidR="00EF16BA">
        <w:trPr>
          <w:trHeight w:val="414"/>
        </w:trPr>
        <w:tc>
          <w:tcPr>
            <w:tcW w:w="3970" w:type="dxa"/>
          </w:tcPr>
          <w:p w:rsidR="00EF16BA" w:rsidRDefault="00B26C2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I.P.S.I.A.</w:t>
            </w:r>
          </w:p>
          <w:p w:rsidR="00EF16BA" w:rsidRDefault="00B26C2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 F.lli Kennedy, 7</w:t>
            </w:r>
          </w:p>
          <w:p w:rsidR="00EF16BA" w:rsidRDefault="00B26C2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Tel 0803036201  – Fax 0803036973</w:t>
            </w:r>
          </w:p>
        </w:tc>
        <w:tc>
          <w:tcPr>
            <w:tcW w:w="3579" w:type="dxa"/>
          </w:tcPr>
          <w:p w:rsidR="00EF16BA" w:rsidRDefault="00B26C2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LICEO SCIENTIFICO</w:t>
            </w:r>
          </w:p>
          <w:p w:rsidR="00EF16BA" w:rsidRDefault="00B26C2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 P. Sette, 3</w:t>
            </w:r>
          </w:p>
          <w:p w:rsidR="00EF16BA" w:rsidRDefault="00B26C2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Tel –Fax 0803039751</w:t>
            </w:r>
          </w:p>
        </w:tc>
        <w:tc>
          <w:tcPr>
            <w:tcW w:w="3650" w:type="dxa"/>
          </w:tcPr>
          <w:p w:rsidR="00EF16BA" w:rsidRDefault="00B26C2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I.T.C. “N. Dell’Andro”</w:t>
            </w:r>
          </w:p>
          <w:p w:rsidR="00EF16BA" w:rsidRDefault="00B26C2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 P. Sette, 3</w:t>
            </w:r>
          </w:p>
          <w:p w:rsidR="00EF16BA" w:rsidRDefault="00B26C2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Tel –Fax 0803039751</w:t>
            </w:r>
          </w:p>
          <w:p w:rsidR="00EF16BA" w:rsidRDefault="00EF16BA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F16BA" w:rsidRDefault="00B26C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PROGRAMMA SVOLTO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B26C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ISTITUTO   LICEO SCIENTIFICO                               </w:t>
      </w:r>
      <w:r w:rsidR="00AB0E67">
        <w:rPr>
          <w:color w:val="000000"/>
        </w:rPr>
        <w:t xml:space="preserve">            ANNO SCOLASTICO 2022-2023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0067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CLASSE     5</w:t>
      </w:r>
      <w:r w:rsidR="00C87843">
        <w:rPr>
          <w:color w:val="000000"/>
        </w:rPr>
        <w:t xml:space="preserve">     SEZIONE     </w:t>
      </w:r>
      <w:r w:rsidR="001D6A57">
        <w:rPr>
          <w:color w:val="000000"/>
        </w:rPr>
        <w:t>C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B26C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DISCIPLINA    SCIENZE MOTORIE E SPORTIVE        DOCENTE    Prof.  PORCELLI MAURO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B26C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QUADRO ORARIO (N. ore settimanali nella classe)  2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F16BA" w:rsidRDefault="00EF16BA">
      <w:pPr>
        <w:pStyle w:val="normal"/>
        <w:tabs>
          <w:tab w:val="left" w:pos="6379"/>
        </w:tabs>
        <w:jc w:val="both"/>
        <w:rPr>
          <w:sz w:val="20"/>
          <w:szCs w:val="20"/>
        </w:rPr>
      </w:pPr>
    </w:p>
    <w:p w:rsidR="00EF16BA" w:rsidRDefault="00B26C23">
      <w:pPr>
        <w:pStyle w:val="normal"/>
        <w:tabs>
          <w:tab w:val="left" w:pos="637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IL CORPO E LE SUE FUZIONALITA’</w:t>
      </w:r>
    </w:p>
    <w:p w:rsidR="00EF16BA" w:rsidRDefault="00EF16BA">
      <w:pPr>
        <w:pStyle w:val="normal"/>
        <w:tabs>
          <w:tab w:val="left" w:pos="6379"/>
        </w:tabs>
        <w:rPr>
          <w:b/>
          <w:sz w:val="20"/>
          <w:szCs w:val="20"/>
        </w:rPr>
      </w:pP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Definizione e classificazione del movimento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Capacità di apprendimento e controllo motorio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Capacità condizionali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Capacità coordinative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Capacità espressivo-comunicative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muscoli e la loro azione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La forza e i diversi regimi di contrazione muscolare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Tipologie di piani di allenamento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La struttura di una seduta di allenamento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 principi dell’allenamento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L’allenamento delle capacità condizionali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Le variazioni fisiologiche in</w:t>
      </w:r>
      <w:r>
        <w:rPr>
          <w:rFonts w:ascii="Tahoma" w:eastAsia="Tahoma" w:hAnsi="Tahoma" w:cs="Tahoma"/>
          <w:color w:val="000000"/>
          <w:sz w:val="16"/>
          <w:szCs w:val="16"/>
        </w:rPr>
        <w:t>dotte nell’organismo da differenti attività sportive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Apparato respiratorio ed esercizio fisico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Apparato cardiocircolatorio ed esercizio fisico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Differenti forme di produzione di energia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 Sistema nervoso e movimento.</w:t>
      </w:r>
    </w:p>
    <w:p w:rsidR="00EF16BA" w:rsidRDefault="00EF16BA">
      <w:pPr>
        <w:pStyle w:val="normal"/>
        <w:tabs>
          <w:tab w:val="left" w:pos="6379"/>
        </w:tabs>
        <w:rPr>
          <w:b/>
          <w:sz w:val="20"/>
          <w:szCs w:val="20"/>
        </w:rPr>
      </w:pPr>
    </w:p>
    <w:p w:rsidR="00EF16BA" w:rsidRDefault="00B26C23">
      <w:pPr>
        <w:pStyle w:val="normal"/>
        <w:tabs>
          <w:tab w:val="left" w:pos="637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EDUCAZIONE ALLA SALUTE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3"/>
        <w:ind w:right="74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Il concetto di salute dinamica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pilastri della salute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47"/>
        <w:ind w:right="50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principi fondamentali per il mantenimento di un buono stato di salute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47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Norme igieniche per la pratica sportiva</w:t>
      </w:r>
    </w:p>
    <w:p w:rsidR="00EF16BA" w:rsidRDefault="00B26C23">
      <w:pPr>
        <w:pStyle w:val="normal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Principali norme per una corretta alimentazione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8" w:line="297" w:lineRule="auto"/>
        <w:ind w:right="20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Il rapporto tra allenamento e prestazione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Il rischio della sedentarietà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47" w:line="297" w:lineRule="auto"/>
        <w:ind w:right="851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Il movimento come prevenzione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Il doping e i suoi effetti</w:t>
      </w:r>
    </w:p>
    <w:p w:rsidR="00EF16BA" w:rsidRDefault="00B26C23">
      <w:pPr>
        <w:pStyle w:val="normal"/>
        <w:tabs>
          <w:tab w:val="left" w:pos="6379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Forme, pratiche e sostanze vietate nel doping</w:t>
      </w:r>
    </w:p>
    <w:p w:rsidR="00EF16BA" w:rsidRDefault="00EF16BA">
      <w:pPr>
        <w:pStyle w:val="normal"/>
        <w:tabs>
          <w:tab w:val="left" w:pos="6379"/>
        </w:tabs>
        <w:rPr>
          <w:b/>
          <w:sz w:val="20"/>
          <w:szCs w:val="20"/>
        </w:rPr>
      </w:pPr>
    </w:p>
    <w:p w:rsidR="00EF16BA" w:rsidRDefault="00EF16BA">
      <w:pPr>
        <w:pStyle w:val="normal"/>
        <w:tabs>
          <w:tab w:val="left" w:pos="6379"/>
        </w:tabs>
        <w:rPr>
          <w:b/>
          <w:sz w:val="20"/>
          <w:szCs w:val="20"/>
        </w:rPr>
      </w:pP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B26C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>I GIOCHI SPORTIVI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8" w:line="297" w:lineRule="auto"/>
        <w:ind w:right="28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fondamentali individuali e di squadra della pallacanestro, della pallavolo, del calcio a 5, del badminton, del tennis tavolo e dodgeball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8" w:line="297" w:lineRule="auto"/>
        <w:ind w:right="28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Esercitazioni propedeutiche alla pratica dell’atletica leggera (Corsa e salti)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La terminologia e i regolamenti degli </w:t>
      </w:r>
      <w:r>
        <w:rPr>
          <w:rFonts w:ascii="Tahoma" w:eastAsia="Tahoma" w:hAnsi="Tahoma" w:cs="Tahoma"/>
          <w:color w:val="000000"/>
          <w:sz w:val="16"/>
          <w:szCs w:val="16"/>
        </w:rPr>
        <w:t>sport praticati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97" w:lineRule="auto"/>
        <w:ind w:right="265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gesti arbitrali degli sport praticati</w:t>
      </w:r>
    </w:p>
    <w:p w:rsidR="00EF16BA" w:rsidRDefault="00B26C23">
      <w:pPr>
        <w:pStyle w:val="normal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Le caratteristiche principali delle attività motorie  svolte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3" w:line="297" w:lineRule="auto"/>
        <w:ind w:right="47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Principi tattici degli sport praticati</w:t>
      </w:r>
    </w:p>
    <w:p w:rsidR="00EF16BA" w:rsidRDefault="00B26C23">
      <w:pPr>
        <w:pStyle w:val="normal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Le abilità necessarie al gioco</w:t>
      </w:r>
    </w:p>
    <w:p w:rsidR="00EF16BA" w:rsidRDefault="00B26C23">
      <w:pPr>
        <w:pStyle w:val="normal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Le regole dello sport e il fair play</w:t>
      </w:r>
    </w:p>
    <w:p w:rsidR="00EF16BA" w:rsidRDefault="00B26C23">
      <w:pPr>
        <w:pStyle w:val="normal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 diversi aspetti di un evento sportivo (gioco, preparazione, arbitraggio, informazione ecc.)</w:t>
      </w:r>
    </w:p>
    <w:p w:rsidR="00EF16BA" w:rsidRDefault="00EF16BA">
      <w:pPr>
        <w:pStyle w:val="normal"/>
        <w:rPr>
          <w:rFonts w:ascii="Tahoma" w:eastAsia="Tahoma" w:hAnsi="Tahoma" w:cs="Tahoma"/>
          <w:sz w:val="16"/>
          <w:szCs w:val="16"/>
        </w:rPr>
      </w:pPr>
    </w:p>
    <w:p w:rsidR="00EF16BA" w:rsidRDefault="00B26C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>EDUCAZIONE ALLA SICUREZZA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8" w:line="297" w:lineRule="auto"/>
        <w:ind w:right="26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principi fondamentali della sicurezza in palestra</w:t>
      </w:r>
    </w:p>
    <w:p w:rsidR="00EF16BA" w:rsidRDefault="00B26C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97" w:lineRule="auto"/>
        <w:ind w:right="23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Il codice comportamentale del primo soccorso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EF16BA">
      <w:pPr>
        <w:pStyle w:val="normal"/>
        <w:tabs>
          <w:tab w:val="left" w:pos="6379"/>
        </w:tabs>
        <w:jc w:val="both"/>
        <w:rPr>
          <w:sz w:val="20"/>
          <w:szCs w:val="20"/>
        </w:rPr>
      </w:pPr>
    </w:p>
    <w:p w:rsidR="00EF16BA" w:rsidRDefault="00EF16BA">
      <w:pPr>
        <w:pStyle w:val="normal"/>
        <w:tabs>
          <w:tab w:val="left" w:pos="6379"/>
        </w:tabs>
        <w:rPr>
          <w:sz w:val="20"/>
          <w:szCs w:val="20"/>
        </w:rPr>
      </w:pPr>
    </w:p>
    <w:p w:rsidR="00EF16BA" w:rsidRDefault="00AB0E67">
      <w:pPr>
        <w:pStyle w:val="normal"/>
        <w:tabs>
          <w:tab w:val="right" w:pos="10031"/>
        </w:tabs>
        <w:spacing w:before="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SANTERAMO IN COLLE, 09 giugno 2023</w:t>
      </w:r>
      <w:r w:rsidR="00B26C23">
        <w:rPr>
          <w:rFonts w:ascii="Calibri" w:eastAsia="Calibri" w:hAnsi="Calibri" w:cs="Calibri"/>
          <w:i/>
        </w:rPr>
        <w:t xml:space="preserve">                                                                       IL Docente</w:t>
      </w:r>
    </w:p>
    <w:p w:rsidR="00EF16BA" w:rsidRDefault="00B26C23">
      <w:pPr>
        <w:pStyle w:val="normal"/>
        <w:tabs>
          <w:tab w:val="right" w:pos="10031"/>
        </w:tabs>
        <w:spacing w:before="67"/>
        <w:ind w:left="110"/>
        <w:rPr>
          <w:rFonts w:ascii="Calibri" w:eastAsia="Calibri" w:hAnsi="Calibri" w:cs="Calibri"/>
          <w:i/>
        </w:rPr>
        <w:sectPr w:rsidR="00EF16BA">
          <w:headerReference w:type="even" r:id="rId10"/>
          <w:headerReference w:type="default" r:id="rId11"/>
          <w:footerReference w:type="even" r:id="rId12"/>
          <w:pgSz w:w="11940" w:h="16200"/>
          <w:pgMar w:top="780" w:right="740" w:bottom="709" w:left="1040" w:header="573" w:footer="0" w:gutter="0"/>
          <w:pgNumType w:start="1"/>
          <w:cols w:space="720"/>
        </w:sect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Mauro PORCELLI</w:t>
      </w:r>
    </w:p>
    <w:p w:rsidR="00EF16BA" w:rsidRDefault="00EF16BA">
      <w:pPr>
        <w:pStyle w:val="normal"/>
        <w:widowControl w:val="0"/>
        <w:spacing w:before="146" w:line="246" w:lineRule="auto"/>
      </w:pPr>
    </w:p>
    <w:sectPr w:rsidR="00EF16BA" w:rsidSect="00EF16BA">
      <w:headerReference w:type="default" r:id="rId13"/>
      <w:footerReference w:type="even" r:id="rId14"/>
      <w:footerReference w:type="default" r:id="rId15"/>
      <w:type w:val="continuous"/>
      <w:pgSz w:w="11940" w:h="1620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23" w:rsidRDefault="00B26C23" w:rsidP="00EF16BA">
      <w:r>
        <w:separator/>
      </w:r>
    </w:p>
  </w:endnote>
  <w:endnote w:type="continuationSeparator" w:id="0">
    <w:p w:rsidR="00B26C23" w:rsidRDefault="00B26C23" w:rsidP="00EF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EF16BA">
    <w:pPr>
      <w:pStyle w:val="normal"/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EF16B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B26C23">
      <w:rPr>
        <w:color w:val="000000"/>
      </w:rPr>
      <w:instrText>PAGE</w:instrText>
    </w:r>
    <w:r>
      <w:rPr>
        <w:color w:val="000000"/>
      </w:rPr>
      <w:fldChar w:fldCharType="end"/>
    </w:r>
  </w:p>
  <w:p w:rsidR="00EF16BA" w:rsidRDefault="00EF16B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EF16B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B26C23">
      <w:rPr>
        <w:color w:val="000000"/>
      </w:rPr>
      <w:instrText>PAGE</w:instrText>
    </w:r>
    <w:r>
      <w:rPr>
        <w:color w:val="000000"/>
      </w:rPr>
      <w:fldChar w:fldCharType="end"/>
    </w:r>
  </w:p>
  <w:p w:rsidR="00EF16BA" w:rsidRDefault="00B26C2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  <w:r>
      <w:rPr>
        <w:color w:val="000000"/>
      </w:rPr>
      <w:t>Modulo programmazione docente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23" w:rsidRDefault="00B26C23" w:rsidP="00EF16BA">
      <w:r>
        <w:separator/>
      </w:r>
    </w:p>
  </w:footnote>
  <w:footnote w:type="continuationSeparator" w:id="0">
    <w:p w:rsidR="00B26C23" w:rsidRDefault="00B26C23" w:rsidP="00EF1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B26C23">
    <w:pPr>
      <w:pStyle w:val="normal"/>
      <w:spacing w:line="14" w:lineRule="auto"/>
      <w:rPr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4970780</wp:posOffset>
            </wp:positionH>
            <wp:positionV relativeFrom="page">
              <wp:posOffset>351155</wp:posOffset>
            </wp:positionV>
            <wp:extent cx="2072640" cy="165100"/>
            <wp:effectExtent b="6350" l="0" r="3810" t="0"/>
            <wp:wrapNone/>
            <wp:docPr id="1" name=""/>
            <a:graphic>
              <a:graphicData uri="http://schemas.microsoft.com/office/word/2010/wordprocessingShape">
                <wps:wsp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207264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/>
                      <a:ext uri="{91240B29-F687-4F45-9708-019B960494DF}"/>
                    </a:extLst>
                  </wps:spPr>
                  <wps:txbx>
                    <w:txbxContent>
                      <w:p w:rsidR="009112AA" w:rsidDel="00000000" w:rsidP="00000000" w:rsidRDefault="009112AA" w:rsidRPr="00000000" w14:paraId="2FAE0E6C" w14:textId="77777777">
                        <w:pPr>
                          <w:spacing w:line="247" w:lineRule="exact"/>
                          <w:ind w:left="20"/>
                          <w:rPr>
                            <w:rFonts w:ascii="Arial" w:cs="Arial" w:eastAsia="Arial" w:hAnsi="Arial"/>
                          </w:rPr>
                        </w:pP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4.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scIenze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motorIe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e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sportIve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e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competenze</w:t>
                        </w:r>
                      </w:p>
                    </w:txbxContent>
                  </wps:txbx>
                  <wps:bodyPr anchorCtr="0" anchor="t" bIns="0" lIns="0" rIns="0" rot="0" upright="1" vert="horz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sz w:val="22"/>
            <w:szCs w:val="22"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4970780</wp:posOffset>
              </wp:positionH>
              <wp:positionV relativeFrom="page">
                <wp:posOffset>351155</wp:posOffset>
              </wp:positionV>
              <wp:extent cx="2076450" cy="171450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1714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EF16BA">
    <w:pPr>
      <w:pStyle w:val="normal"/>
      <w:spacing w:line="14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B26C23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8640"/>
      </w:tabs>
      <w:jc w:val="right"/>
      <w:rPr>
        <w:color w:val="000000"/>
      </w:rPr>
    </w:pPr>
    <w:r>
      <w:rPr>
        <w:color w:val="000000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BA"/>
    <w:rsid w:val="00006788"/>
    <w:rsid w:val="001D6A57"/>
    <w:rsid w:val="00251CF0"/>
    <w:rsid w:val="002A6B7D"/>
    <w:rsid w:val="007E7AEF"/>
    <w:rsid w:val="00A449DB"/>
    <w:rsid w:val="00AB0E67"/>
    <w:rsid w:val="00B148E9"/>
    <w:rsid w:val="00B26C23"/>
    <w:rsid w:val="00B96F90"/>
    <w:rsid w:val="00C87843"/>
    <w:rsid w:val="00EF16BA"/>
    <w:rsid w:val="00F5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EF16B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"/>
    <w:next w:val="normal"/>
    <w:rsid w:val="00EF16BA"/>
    <w:pPr>
      <w:widowControl w:val="0"/>
      <w:spacing w:before="30"/>
      <w:ind w:left="2567"/>
      <w:outlineLvl w:val="1"/>
    </w:pPr>
    <w:rPr>
      <w:rFonts w:ascii="Trebuchet MS" w:eastAsia="Trebuchet MS" w:hAnsi="Trebuchet MS" w:cs="Trebuchet MS"/>
      <w:b/>
      <w:sz w:val="60"/>
      <w:szCs w:val="60"/>
    </w:rPr>
  </w:style>
  <w:style w:type="paragraph" w:styleId="Titolo3">
    <w:name w:val="heading 3"/>
    <w:basedOn w:val="normal"/>
    <w:next w:val="normal"/>
    <w:rsid w:val="00EF16BA"/>
    <w:pPr>
      <w:pBdr>
        <w:top w:val="nil"/>
        <w:left w:val="nil"/>
        <w:bottom w:val="nil"/>
        <w:right w:val="nil"/>
        <w:between w:val="nil"/>
      </w:pBdr>
      <w:outlineLvl w:val="2"/>
    </w:pPr>
    <w:rPr>
      <w:color w:val="000000"/>
    </w:rPr>
  </w:style>
  <w:style w:type="paragraph" w:styleId="Titolo4">
    <w:name w:val="heading 4"/>
    <w:basedOn w:val="normal"/>
    <w:next w:val="normal"/>
    <w:rsid w:val="00EF16BA"/>
    <w:pPr>
      <w:widowControl w:val="0"/>
      <w:ind w:left="1150"/>
      <w:outlineLvl w:val="3"/>
    </w:pPr>
    <w:rPr>
      <w:rFonts w:ascii="Consolas" w:eastAsia="Consolas" w:hAnsi="Consolas" w:cs="Consolas"/>
      <w:b/>
      <w:sz w:val="36"/>
      <w:szCs w:val="36"/>
    </w:rPr>
  </w:style>
  <w:style w:type="paragraph" w:styleId="Titolo5">
    <w:name w:val="heading 5"/>
    <w:basedOn w:val="normal"/>
    <w:next w:val="normal"/>
    <w:rsid w:val="00EF16BA"/>
    <w:pPr>
      <w:widowControl w:val="0"/>
      <w:ind w:left="1150"/>
      <w:outlineLvl w:val="4"/>
    </w:pPr>
    <w:rPr>
      <w:rFonts w:ascii="Consolas" w:eastAsia="Consolas" w:hAnsi="Consolas" w:cs="Consolas"/>
      <w:sz w:val="26"/>
      <w:szCs w:val="26"/>
    </w:rPr>
  </w:style>
  <w:style w:type="paragraph" w:styleId="Titolo6">
    <w:name w:val="heading 6"/>
    <w:basedOn w:val="normal"/>
    <w:next w:val="normal"/>
    <w:rsid w:val="00EF16BA"/>
    <w:pPr>
      <w:widowControl w:val="0"/>
      <w:outlineLvl w:val="5"/>
    </w:pPr>
    <w:rPr>
      <w:rFonts w:ascii="Arial Black" w:eastAsia="Arial Black" w:hAnsi="Arial Black" w:cs="Arial Black"/>
      <w:b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F16BA"/>
  </w:style>
  <w:style w:type="table" w:customStyle="1" w:styleId="TableNormal">
    <w:name w:val="Table Normal"/>
    <w:rsid w:val="00EF16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F16B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F16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16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s01600d@pec.istruzione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ais01600d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isspietrosette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docente2</dc:creator>
  <cp:lastModifiedBy>docente2</cp:lastModifiedBy>
  <cp:revision>2</cp:revision>
  <dcterms:created xsi:type="dcterms:W3CDTF">2023-05-29T07:31:00Z</dcterms:created>
  <dcterms:modified xsi:type="dcterms:W3CDTF">2023-05-29T07:31:00Z</dcterms:modified>
</cp:coreProperties>
</file>